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A9B5D8">
      <w:pPr>
        <w:adjustRightInd w:val="0"/>
        <w:snapToGrid w:val="0"/>
        <w:spacing w:line="500" w:lineRule="exac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徐州医科大学附属医院</w:t>
      </w:r>
    </w:p>
    <w:p w14:paraId="27DF7F0D">
      <w:pPr>
        <w:adjustRightInd w:val="0"/>
        <w:snapToGrid w:val="0"/>
        <w:spacing w:after="156" w:afterLines="50" w:line="500" w:lineRule="exact"/>
        <w:jc w:val="center"/>
        <w:rPr>
          <w:rFonts w:hint="default" w:ascii="宋体" w:hAnsi="宋体" w:eastAsia="宋体"/>
          <w:b/>
          <w:color w:val="FF0000"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申办方发起的临床研究</w:t>
      </w:r>
      <w:r>
        <w:rPr>
          <w:rFonts w:ascii="宋体" w:hAnsi="宋体"/>
          <w:b/>
          <w:sz w:val="32"/>
          <w:szCs w:val="32"/>
        </w:rPr>
        <w:t>递交资料清单</w:t>
      </w:r>
    </w:p>
    <w:p w14:paraId="3B246581">
      <w:pPr>
        <w:spacing w:after="156" w:afterLines="50" w:line="360" w:lineRule="auto"/>
        <w:rPr>
          <w:rFonts w:hint="eastAsia"/>
          <w:sz w:val="24"/>
          <w:u w:val="single"/>
        </w:rPr>
      </w:pPr>
      <w:r>
        <w:rPr>
          <w:rFonts w:hAnsi="宋体"/>
          <w:b/>
          <w:sz w:val="24"/>
        </w:rPr>
        <w:t>项目名称：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 xml:space="preserve">                                    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                  </w:t>
      </w:r>
    </w:p>
    <w:p w14:paraId="218E6D45">
      <w:pPr>
        <w:spacing w:after="156" w:afterLines="50" w:line="440" w:lineRule="exact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/>
          <w:b/>
          <w:color w:val="000000"/>
          <w:sz w:val="24"/>
        </w:rPr>
        <w:t>申办</w:t>
      </w:r>
      <w:r>
        <w:rPr>
          <w:rFonts w:hint="eastAsia"/>
          <w:b/>
          <w:color w:val="000000"/>
          <w:sz w:val="24"/>
          <w:lang w:val="en-US" w:eastAsia="zh-CN"/>
        </w:rPr>
        <w:t>方</w:t>
      </w:r>
      <w:r>
        <w:rPr>
          <w:rFonts w:hint="eastAsia" w:ascii="宋体" w:hAnsi="宋体"/>
          <w:b/>
          <w:bCs/>
          <w:sz w:val="24"/>
          <w:u w:val="none"/>
        </w:rPr>
        <w:t>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</w:t>
      </w:r>
    </w:p>
    <w:tbl>
      <w:tblPr>
        <w:tblStyle w:val="2"/>
        <w:tblW w:w="8658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7228"/>
        <w:gridCol w:w="706"/>
      </w:tblGrid>
      <w:tr w14:paraId="02BAD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724" w:type="dxa"/>
            <w:noWrap w:val="0"/>
            <w:vAlign w:val="center"/>
          </w:tcPr>
          <w:p w14:paraId="6B12B86B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7228" w:type="dxa"/>
            <w:noWrap/>
            <w:vAlign w:val="center"/>
          </w:tcPr>
          <w:p w14:paraId="1A46275D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资料类型</w:t>
            </w:r>
          </w:p>
        </w:tc>
        <w:tc>
          <w:tcPr>
            <w:tcW w:w="706" w:type="dxa"/>
            <w:noWrap w:val="0"/>
            <w:vAlign w:val="center"/>
          </w:tcPr>
          <w:p w14:paraId="630B60A8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份数</w:t>
            </w:r>
          </w:p>
        </w:tc>
      </w:tr>
      <w:tr w14:paraId="54DE3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noWrap w:val="0"/>
            <w:vAlign w:val="center"/>
          </w:tcPr>
          <w:p w14:paraId="0D5BD3EF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228" w:type="dxa"/>
            <w:noWrap/>
            <w:vAlign w:val="center"/>
          </w:tcPr>
          <w:p w14:paraId="4F256202">
            <w:pPr>
              <w:autoSpaceDN w:val="0"/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立项</w:t>
            </w:r>
            <w:r>
              <w:rPr>
                <w:rFonts w:hint="eastAsia" w:ascii="宋体" w:hAnsi="宋体"/>
                <w:szCs w:val="21"/>
              </w:rPr>
              <w:t>申请表</w:t>
            </w:r>
          </w:p>
        </w:tc>
        <w:tc>
          <w:tcPr>
            <w:tcW w:w="706" w:type="dxa"/>
            <w:noWrap w:val="0"/>
            <w:vAlign w:val="center"/>
          </w:tcPr>
          <w:p w14:paraId="626D683D"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 w14:paraId="749EC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noWrap w:val="0"/>
            <w:vAlign w:val="center"/>
          </w:tcPr>
          <w:p w14:paraId="617E2884">
            <w:pPr>
              <w:widowControl/>
              <w:jc w:val="center"/>
              <w:rPr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kern w:val="0"/>
                <w:szCs w:val="21"/>
              </w:rPr>
              <w:t>2</w:t>
            </w:r>
          </w:p>
        </w:tc>
        <w:tc>
          <w:tcPr>
            <w:tcW w:w="7228" w:type="dxa"/>
            <w:noWrap/>
            <w:vAlign w:val="center"/>
          </w:tcPr>
          <w:p w14:paraId="2A36AF83">
            <w:pPr>
              <w:widowControl/>
              <w:rPr>
                <w:rFonts w:hint="eastAsia" w:eastAsia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</w:rPr>
              <w:t>研究者：研究经济利益声明</w:t>
            </w:r>
            <w:r>
              <w:rPr>
                <w:rFonts w:hint="eastAsia" w:ascii="宋体" w:hAnsi="宋体" w:eastAsia="宋体" w:cs="Times New Roman"/>
                <w:bCs/>
                <w:color w:val="FF0000"/>
                <w:szCs w:val="21"/>
              </w:rPr>
              <w:t>（请参照伦理表格）</w:t>
            </w:r>
          </w:p>
        </w:tc>
        <w:tc>
          <w:tcPr>
            <w:tcW w:w="706" w:type="dxa"/>
            <w:noWrap w:val="0"/>
            <w:vAlign w:val="center"/>
          </w:tcPr>
          <w:p w14:paraId="1FBC0AFB">
            <w:pPr>
              <w:widowControl/>
              <w:jc w:val="center"/>
              <w:rPr>
                <w:rFonts w:hint="default" w:ascii="宋体" w:hAnsi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 w14:paraId="2ABF2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noWrap w:val="0"/>
            <w:vAlign w:val="center"/>
          </w:tcPr>
          <w:p w14:paraId="57F4E4C4">
            <w:pPr>
              <w:widowControl/>
              <w:jc w:val="center"/>
              <w:rPr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kern w:val="0"/>
                <w:szCs w:val="21"/>
              </w:rPr>
              <w:t>3</w:t>
            </w:r>
          </w:p>
        </w:tc>
        <w:tc>
          <w:tcPr>
            <w:tcW w:w="7228" w:type="dxa"/>
            <w:noWrap/>
            <w:vAlign w:val="center"/>
          </w:tcPr>
          <w:p w14:paraId="3DDA63AD">
            <w:pPr>
              <w:widowControl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临床</w:t>
            </w:r>
            <w:r>
              <w:rPr>
                <w:rFonts w:hint="eastAsia" w:ascii="宋体" w:hAnsi="宋体"/>
                <w:szCs w:val="21"/>
              </w:rPr>
              <w:t>研究方案</w:t>
            </w:r>
            <w:r>
              <w:rPr>
                <w:rFonts w:ascii="宋体" w:hAnsi="宋体"/>
                <w:szCs w:val="21"/>
              </w:rPr>
              <w:t xml:space="preserve"> (注明版本号/版本日期)</w:t>
            </w:r>
            <w:r>
              <w:rPr>
                <w:rFonts w:hint="eastAsia" w:ascii="宋体" w:hAnsi="宋体"/>
                <w:color w:val="FF0000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可参照伦理</w:t>
            </w:r>
            <w:r>
              <w:rPr>
                <w:rFonts w:hint="eastAsia" w:ascii="宋体" w:hAnsi="宋体"/>
                <w:color w:val="FF0000"/>
                <w:szCs w:val="21"/>
                <w:lang w:eastAsia="zh-CN"/>
              </w:rPr>
              <w:t>）</w:t>
            </w:r>
          </w:p>
        </w:tc>
        <w:tc>
          <w:tcPr>
            <w:tcW w:w="706" w:type="dxa"/>
            <w:noWrap w:val="0"/>
            <w:vAlign w:val="center"/>
          </w:tcPr>
          <w:p w14:paraId="071FAA2E">
            <w:pPr>
              <w:widowControl/>
              <w:jc w:val="center"/>
              <w:rPr>
                <w:rFonts w:hint="eastAsia" w:ascii="宋体" w:hAnsi="宋体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 w14:paraId="52CCC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noWrap w:val="0"/>
            <w:vAlign w:val="center"/>
          </w:tcPr>
          <w:p w14:paraId="2B01C625">
            <w:pPr>
              <w:widowControl/>
              <w:jc w:val="center"/>
              <w:rPr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kern w:val="0"/>
                <w:szCs w:val="21"/>
              </w:rPr>
              <w:t>4</w:t>
            </w:r>
          </w:p>
        </w:tc>
        <w:tc>
          <w:tcPr>
            <w:tcW w:w="7228" w:type="dxa"/>
            <w:noWrap/>
            <w:vAlign w:val="center"/>
          </w:tcPr>
          <w:p w14:paraId="1FAA125C">
            <w:pPr>
              <w:widowControl/>
              <w:rPr>
                <w:rFonts w:hint="eastAsia" w:ascii="宋体" w:hAnsi="宋体" w:eastAsia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知情同意书</w:t>
            </w:r>
            <w:r>
              <w:rPr>
                <w:rFonts w:ascii="宋体" w:hAnsi="宋体"/>
                <w:szCs w:val="21"/>
              </w:rPr>
              <w:t xml:space="preserve"> (注明版本号/版本日期)</w:t>
            </w:r>
            <w:r>
              <w:rPr>
                <w:rFonts w:hint="eastAsia" w:ascii="宋体" w:hAnsi="宋体"/>
                <w:szCs w:val="21"/>
              </w:rPr>
              <w:t>/免知情同意申请</w:t>
            </w:r>
            <w:r>
              <w:rPr>
                <w:rFonts w:hint="eastAsia" w:ascii="宋体" w:hAnsi="宋体"/>
                <w:color w:val="FF0000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可参照伦理</w:t>
            </w:r>
            <w:r>
              <w:rPr>
                <w:rFonts w:hint="eastAsia" w:ascii="宋体" w:hAnsi="宋体"/>
                <w:color w:val="FF0000"/>
                <w:szCs w:val="21"/>
                <w:lang w:eastAsia="zh-CN"/>
              </w:rPr>
              <w:t>）</w:t>
            </w:r>
          </w:p>
        </w:tc>
        <w:tc>
          <w:tcPr>
            <w:tcW w:w="706" w:type="dxa"/>
            <w:noWrap w:val="0"/>
            <w:vAlign w:val="center"/>
          </w:tcPr>
          <w:p w14:paraId="73753876">
            <w:pPr>
              <w:widowControl/>
              <w:jc w:val="center"/>
              <w:rPr>
                <w:rFonts w:hint="eastAsia" w:ascii="宋体" w:hAnsi="宋体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 w14:paraId="10242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noWrap w:val="0"/>
            <w:vAlign w:val="center"/>
          </w:tcPr>
          <w:p w14:paraId="2CFAD546">
            <w:pPr>
              <w:widowControl/>
              <w:jc w:val="center"/>
              <w:rPr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kern w:val="0"/>
                <w:szCs w:val="21"/>
              </w:rPr>
              <w:t>5</w:t>
            </w:r>
          </w:p>
        </w:tc>
        <w:tc>
          <w:tcPr>
            <w:tcW w:w="7228" w:type="dxa"/>
            <w:noWrap/>
            <w:vAlign w:val="center"/>
          </w:tcPr>
          <w:p w14:paraId="4D462742"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>招募受试者的材料(注明版本号/版本日期)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  <w:t>如有招募公司，请务必再提供招募公司的资质和委托书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lang w:eastAsia="zh-CN"/>
              </w:rPr>
              <w:t>）</w:t>
            </w:r>
          </w:p>
        </w:tc>
        <w:tc>
          <w:tcPr>
            <w:tcW w:w="706" w:type="dxa"/>
            <w:noWrap w:val="0"/>
            <w:vAlign w:val="center"/>
          </w:tcPr>
          <w:p w14:paraId="54F79D13">
            <w:pPr>
              <w:widowControl/>
              <w:jc w:val="center"/>
              <w:rPr>
                <w:rFonts w:hint="eastAsia" w:ascii="宋体" w:hAnsi="宋体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 w14:paraId="76B92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4" w:type="dxa"/>
            <w:noWrap w:val="0"/>
            <w:vAlign w:val="center"/>
          </w:tcPr>
          <w:p w14:paraId="58B9DC13">
            <w:pPr>
              <w:widowControl/>
              <w:jc w:val="center"/>
              <w:rPr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kern w:val="0"/>
                <w:szCs w:val="21"/>
              </w:rPr>
              <w:t>6</w:t>
            </w:r>
          </w:p>
        </w:tc>
        <w:tc>
          <w:tcPr>
            <w:tcW w:w="7228" w:type="dxa"/>
            <w:noWrap/>
            <w:vAlign w:val="center"/>
          </w:tcPr>
          <w:p w14:paraId="11B7B898">
            <w:pPr>
              <w:widowControl/>
              <w:rPr>
                <w:rFonts w:hint="default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cs="Arial"/>
                <w:szCs w:val="21"/>
              </w:rPr>
              <w:t>研究（原始）病历</w:t>
            </w:r>
            <w:r>
              <w:rPr>
                <w:rFonts w:ascii="宋体" w:hAnsi="宋体"/>
                <w:szCs w:val="21"/>
              </w:rPr>
              <w:t>(注明版本号/版本日期)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  <w:t>(如涉及）</w:t>
            </w:r>
          </w:p>
        </w:tc>
        <w:tc>
          <w:tcPr>
            <w:tcW w:w="706" w:type="dxa"/>
            <w:noWrap w:val="0"/>
            <w:vAlign w:val="center"/>
          </w:tcPr>
          <w:p w14:paraId="3120FDC9"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220C6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noWrap w:val="0"/>
            <w:vAlign w:val="center"/>
          </w:tcPr>
          <w:p w14:paraId="44F706D5">
            <w:pPr>
              <w:widowControl/>
              <w:jc w:val="center"/>
              <w:rPr>
                <w:rFonts w:hint="eastAsia" w:ascii="宋体" w:hAnsi="宋体" w:eastAsia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7228" w:type="dxa"/>
            <w:noWrap/>
            <w:vAlign w:val="center"/>
          </w:tcPr>
          <w:p w14:paraId="2175BD5F">
            <w:pPr>
              <w:widowControl/>
              <w:rPr>
                <w:rFonts w:hint="default" w:ascii="宋体" w:hAnsi="宋体" w:eastAsia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病例报告表(注明版本号/版本日期)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  <w:t>如涉及）</w:t>
            </w:r>
          </w:p>
        </w:tc>
        <w:tc>
          <w:tcPr>
            <w:tcW w:w="706" w:type="dxa"/>
            <w:noWrap w:val="0"/>
            <w:vAlign w:val="center"/>
          </w:tcPr>
          <w:p w14:paraId="7EC3972E"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6042B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noWrap w:val="0"/>
            <w:vAlign w:val="center"/>
          </w:tcPr>
          <w:p w14:paraId="5809526A">
            <w:pPr>
              <w:widowControl/>
              <w:jc w:val="center"/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7228" w:type="dxa"/>
            <w:noWrap/>
            <w:vAlign w:val="center"/>
          </w:tcPr>
          <w:p w14:paraId="64132AA7">
            <w:pPr>
              <w:widowControl/>
              <w:rPr>
                <w:rFonts w:hint="default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研究者手册(注明版本号/版本日期)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  <w:t>如涉及）</w:t>
            </w:r>
          </w:p>
        </w:tc>
        <w:tc>
          <w:tcPr>
            <w:tcW w:w="706" w:type="dxa"/>
            <w:noWrap w:val="0"/>
            <w:vAlign w:val="center"/>
          </w:tcPr>
          <w:p w14:paraId="4EAB2AA7">
            <w:pPr>
              <w:widowControl/>
              <w:jc w:val="center"/>
              <w:rPr>
                <w:rFonts w:hint="default" w:ascii="宋体" w:hAnsi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 w14:paraId="1713D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noWrap w:val="0"/>
            <w:vAlign w:val="center"/>
          </w:tcPr>
          <w:p w14:paraId="0FD6C2C7">
            <w:pPr>
              <w:widowControl/>
              <w:jc w:val="center"/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228" w:type="dxa"/>
            <w:noWrap/>
            <w:vAlign w:val="center"/>
          </w:tcPr>
          <w:p w14:paraId="2B1F0C9E">
            <w:pPr>
              <w:widowControl/>
              <w:rPr>
                <w:rFonts w:hint="default" w:hAnsi="宋体" w:eastAsia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主要研究者履历</w:t>
            </w:r>
            <w:r>
              <w:rPr>
                <w:rFonts w:hint="eastAsia" w:ascii="宋体" w:hAnsi="宋体"/>
                <w:szCs w:val="21"/>
              </w:rPr>
              <w:t>表</w:t>
            </w:r>
            <w:r>
              <w:rPr>
                <w:rFonts w:hint="eastAsia" w:ascii="宋体" w:hAnsi="宋体"/>
                <w:color w:val="FF0000"/>
                <w:szCs w:val="21"/>
              </w:rPr>
              <w:t>（履历表请参照伦理表格）</w:t>
            </w:r>
            <w:r>
              <w:rPr>
                <w:rFonts w:hint="eastAsia" w:ascii="宋体" w:hAnsi="宋体"/>
                <w:szCs w:val="21"/>
              </w:rPr>
              <w:t>、PI资质证明（职称证书、执业证书复印件）；研究团队人员名单及研究职责</w:t>
            </w:r>
            <w:r>
              <w:rPr>
                <w:rFonts w:hint="eastAsia" w:ascii="宋体" w:hAnsi="宋体"/>
                <w:color w:val="FF0000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模板请参考伦理表格，</w:t>
            </w:r>
            <w:r>
              <w:rPr>
                <w:rFonts w:hint="eastAsia" w:ascii="宋体" w:hAnsi="宋体"/>
                <w:color w:val="FF0000"/>
                <w:szCs w:val="21"/>
              </w:rPr>
              <w:t>研究团队人员须在名单中手写签名）</w:t>
            </w:r>
          </w:p>
        </w:tc>
        <w:tc>
          <w:tcPr>
            <w:tcW w:w="706" w:type="dxa"/>
            <w:noWrap w:val="0"/>
            <w:vAlign w:val="center"/>
          </w:tcPr>
          <w:p w14:paraId="4D7A151E">
            <w:pPr>
              <w:widowControl/>
              <w:jc w:val="center"/>
              <w:rPr>
                <w:rFonts w:hint="eastAsia" w:ascii="宋体" w:hAnsi="宋体" w:eastAsia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 w14:paraId="285E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noWrap w:val="0"/>
            <w:vAlign w:val="center"/>
          </w:tcPr>
          <w:p w14:paraId="30CE80D3">
            <w:pPr>
              <w:widowControl/>
              <w:jc w:val="center"/>
              <w:rPr>
                <w:rFonts w:hint="default" w:ascii="宋体" w:hAnsi="宋体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228" w:type="dxa"/>
            <w:noWrap/>
            <w:vAlign w:val="center"/>
          </w:tcPr>
          <w:p w14:paraId="0B6627B2">
            <w:pPr>
              <w:widowControl/>
              <w:rPr>
                <w:rFonts w:hint="eastAsia" w:hAnsi="宋体" w:eastAsia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组长单位伦理委员会批件</w:t>
            </w:r>
            <w:r>
              <w:rPr>
                <w:rFonts w:hint="eastAsia" w:ascii="宋体" w:hAnsi="宋体"/>
                <w:szCs w:val="21"/>
              </w:rPr>
              <w:t>及委员签到表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  <w:t>本中心为分中心时需提供）</w:t>
            </w:r>
          </w:p>
        </w:tc>
        <w:tc>
          <w:tcPr>
            <w:tcW w:w="706" w:type="dxa"/>
            <w:noWrap w:val="0"/>
            <w:vAlign w:val="center"/>
          </w:tcPr>
          <w:p w14:paraId="6F246981">
            <w:pPr>
              <w:widowControl/>
              <w:jc w:val="center"/>
              <w:rPr>
                <w:rFonts w:hint="eastAsia" w:ascii="宋体" w:hAnsi="宋体" w:eastAsia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 w14:paraId="01A3B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noWrap w:val="0"/>
            <w:vAlign w:val="center"/>
          </w:tcPr>
          <w:p w14:paraId="60301E2F">
            <w:pPr>
              <w:widowControl/>
              <w:jc w:val="center"/>
              <w:rPr>
                <w:rFonts w:hint="default" w:ascii="宋体" w:hAnsi="宋体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7228" w:type="dxa"/>
            <w:noWrap/>
            <w:vAlign w:val="center"/>
          </w:tcPr>
          <w:p w14:paraId="67DEF93A">
            <w:pPr>
              <w:widowControl/>
              <w:rPr>
                <w:rFonts w:hint="eastAsia" w:hAnsi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其他伦理委员会对申请研究项目的重要决定</w:t>
            </w:r>
            <w:r>
              <w:rPr>
                <w:rFonts w:hint="eastAsia" w:ascii="宋体" w:hAnsi="宋体"/>
                <w:color w:val="FF0000"/>
                <w:szCs w:val="21"/>
              </w:rPr>
              <w:t>（非必需）</w:t>
            </w:r>
          </w:p>
        </w:tc>
        <w:tc>
          <w:tcPr>
            <w:tcW w:w="706" w:type="dxa"/>
            <w:noWrap w:val="0"/>
            <w:vAlign w:val="center"/>
          </w:tcPr>
          <w:p w14:paraId="43ECBC9C">
            <w:pPr>
              <w:widowControl/>
              <w:jc w:val="center"/>
              <w:rPr>
                <w:rFonts w:hint="eastAsia" w:ascii="宋体" w:hAnsi="宋体" w:eastAsia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 w14:paraId="642B6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noWrap w:val="0"/>
            <w:vAlign w:val="center"/>
          </w:tcPr>
          <w:p w14:paraId="4FCE054C">
            <w:pPr>
              <w:widowControl/>
              <w:jc w:val="center"/>
              <w:rPr>
                <w:rFonts w:hint="default" w:ascii="宋体" w:hAnsi="宋体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 w:bidi="ar-SA"/>
              </w:rPr>
              <w:t>12</w:t>
            </w:r>
          </w:p>
        </w:tc>
        <w:tc>
          <w:tcPr>
            <w:tcW w:w="7228" w:type="dxa"/>
            <w:noWrap/>
            <w:vAlign w:val="center"/>
          </w:tcPr>
          <w:p w14:paraId="563C8283">
            <w:pPr>
              <w:widowControl/>
              <w:rPr>
                <w:rFonts w:hint="eastAsia" w:ascii="宋体" w:hAnsi="宋体" w:eastAsia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徐州医科大学附属医院临床超说明书用药申请表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  <w:t>（如涉及，相关支撑材料，至院药学部领取、填报申请表，并经药学部、医务处同意后方可将超说明书相关材料递交至</w:t>
            </w:r>
            <w:r>
              <w:rPr>
                <w:rFonts w:hint="eastAsia" w:ascii="宋体" w:hAnsi="宋体" w:cs="Times New Roman"/>
                <w:color w:val="FF0000"/>
                <w:szCs w:val="21"/>
                <w:lang w:val="en-US" w:eastAsia="zh-CN"/>
              </w:rPr>
              <w:t>临床研究中心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  <w:t>）</w:t>
            </w:r>
          </w:p>
        </w:tc>
        <w:tc>
          <w:tcPr>
            <w:tcW w:w="706" w:type="dxa"/>
            <w:noWrap w:val="0"/>
            <w:vAlign w:val="center"/>
          </w:tcPr>
          <w:p w14:paraId="4CAA85FD">
            <w:pPr>
              <w:widowControl/>
              <w:jc w:val="center"/>
              <w:rPr>
                <w:rFonts w:hint="eastAsia" w:ascii="宋体" w:hAnsi="宋体" w:eastAsia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 w14:paraId="3D746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noWrap w:val="0"/>
            <w:vAlign w:val="center"/>
          </w:tcPr>
          <w:p w14:paraId="3A2D640A">
            <w:pPr>
              <w:widowControl/>
              <w:jc w:val="center"/>
              <w:rPr>
                <w:rFonts w:hint="default" w:ascii="宋体" w:hAnsi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 w:bidi="ar-SA"/>
              </w:rPr>
              <w:t>13</w:t>
            </w:r>
          </w:p>
        </w:tc>
        <w:tc>
          <w:tcPr>
            <w:tcW w:w="7228" w:type="dxa"/>
            <w:noWrap/>
            <w:vAlign w:val="center"/>
          </w:tcPr>
          <w:p w14:paraId="5FA70DBB">
            <w:pPr>
              <w:widowControl/>
              <w:rPr>
                <w:rFonts w:hint="default" w:ascii="宋体" w:hAnsi="宋体" w:eastAsia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val="en-US" w:eastAsia="zh-CN" w:bidi="ar-SA"/>
              </w:rPr>
              <w:t>上市药品说明书及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kern w:val="2"/>
                <w:sz w:val="21"/>
                <w:szCs w:val="21"/>
                <w:lang w:val="en-US" w:eastAsia="zh-CN" w:bidi="ar-SA"/>
              </w:rPr>
              <w:t>检验报告/未上市药品（制品）提供检验报告</w:t>
            </w:r>
            <w:r>
              <w:rPr>
                <w:rFonts w:hint="eastAsia" w:ascii="宋体" w:hAnsi="宋体" w:eastAsia="宋体"/>
                <w:color w:val="FF0000"/>
                <w:kern w:val="2"/>
                <w:sz w:val="21"/>
                <w:szCs w:val="21"/>
                <w:lang w:val="en-US" w:eastAsia="zh-CN" w:bidi="ar-SA"/>
              </w:rPr>
              <w:t>（如涉及）</w:t>
            </w:r>
          </w:p>
        </w:tc>
        <w:tc>
          <w:tcPr>
            <w:tcW w:w="706" w:type="dxa"/>
            <w:noWrap w:val="0"/>
            <w:vAlign w:val="center"/>
          </w:tcPr>
          <w:p w14:paraId="0B454531">
            <w:pPr>
              <w:jc w:val="center"/>
              <w:rPr>
                <w:rFonts w:hint="eastAsia" w:ascii="宋体" w:hAnsi="宋体" w:eastAsia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0049D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noWrap w:val="0"/>
            <w:vAlign w:val="center"/>
          </w:tcPr>
          <w:p w14:paraId="1EBAB73C">
            <w:pPr>
              <w:widowControl/>
              <w:jc w:val="center"/>
              <w:rPr>
                <w:rFonts w:hint="default" w:ascii="宋体" w:hAnsi="宋体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 w:bidi="ar-SA"/>
              </w:rPr>
              <w:t>14</w:t>
            </w:r>
          </w:p>
        </w:tc>
        <w:tc>
          <w:tcPr>
            <w:tcW w:w="7228" w:type="dxa"/>
            <w:noWrap/>
            <w:vAlign w:val="center"/>
          </w:tcPr>
          <w:p w14:paraId="1CCB5938">
            <w:pPr>
              <w:widowControl/>
              <w:rPr>
                <w:rFonts w:hint="default" w:ascii="宋体" w:hAnsi="宋体" w:eastAsia="宋体" w:cs="黑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未上市医疗器械</w:t>
            </w:r>
            <w:r>
              <w:rPr>
                <w:rFonts w:ascii="宋体" w:hAnsi="宋体"/>
                <w:szCs w:val="21"/>
              </w:rPr>
              <w:t>自检</w:t>
            </w:r>
            <w:r>
              <w:rPr>
                <w:rFonts w:hint="eastAsia" w:ascii="宋体" w:hAnsi="宋体"/>
                <w:szCs w:val="21"/>
              </w:rPr>
              <w:t>合格</w:t>
            </w:r>
            <w:r>
              <w:rPr>
                <w:rFonts w:ascii="宋体" w:hAnsi="宋体"/>
                <w:szCs w:val="21"/>
              </w:rPr>
              <w:t>报告</w:t>
            </w:r>
            <w:r>
              <w:rPr>
                <w:rFonts w:hint="eastAsia" w:ascii="宋体" w:hAnsi="宋体"/>
                <w:color w:val="FF0000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适用于医疗器械临床研究）</w:t>
            </w:r>
          </w:p>
        </w:tc>
        <w:tc>
          <w:tcPr>
            <w:tcW w:w="706" w:type="dxa"/>
            <w:noWrap w:val="0"/>
            <w:vAlign w:val="center"/>
          </w:tcPr>
          <w:p w14:paraId="24072123"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7E27F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24" w:type="dxa"/>
            <w:noWrap w:val="0"/>
            <w:vAlign w:val="center"/>
          </w:tcPr>
          <w:p w14:paraId="40C69D1E">
            <w:pPr>
              <w:widowControl/>
              <w:jc w:val="center"/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 w:bidi="ar-SA"/>
              </w:rPr>
              <w:t>15</w:t>
            </w:r>
          </w:p>
        </w:tc>
        <w:tc>
          <w:tcPr>
            <w:tcW w:w="7228" w:type="dxa"/>
            <w:noWrap/>
            <w:vAlign w:val="center"/>
          </w:tcPr>
          <w:p w14:paraId="7B12C5E7">
            <w:pPr>
              <w:widowControl/>
              <w:rPr>
                <w:rFonts w:hint="default" w:ascii="宋体" w:hAnsi="宋体" w:eastAsia="宋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已上市医疗器械使用说明书/</w:t>
            </w:r>
            <w:r>
              <w:rPr>
                <w:rFonts w:hint="eastAsia" w:ascii="宋体" w:hAnsi="宋体"/>
                <w:szCs w:val="21"/>
              </w:rPr>
              <w:t>注册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证/</w:t>
            </w:r>
            <w:r>
              <w:rPr>
                <w:rFonts w:hint="eastAsia" w:ascii="宋体" w:hAnsi="宋体"/>
                <w:szCs w:val="21"/>
              </w:rPr>
              <w:t>检验合格报告</w:t>
            </w:r>
            <w:r>
              <w:rPr>
                <w:rFonts w:hint="eastAsia" w:ascii="宋体" w:hAnsi="宋体"/>
                <w:color w:val="FF0000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适用于医疗器械临床研究）</w:t>
            </w:r>
          </w:p>
        </w:tc>
        <w:tc>
          <w:tcPr>
            <w:tcW w:w="706" w:type="dxa"/>
            <w:noWrap w:val="0"/>
            <w:vAlign w:val="center"/>
          </w:tcPr>
          <w:p w14:paraId="38C2171A"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73E85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noWrap w:val="0"/>
            <w:vAlign w:val="center"/>
          </w:tcPr>
          <w:p w14:paraId="2B1A6C00">
            <w:pPr>
              <w:widowControl/>
              <w:jc w:val="center"/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 w:bidi="ar-SA"/>
              </w:rPr>
              <w:t>16</w:t>
            </w:r>
          </w:p>
        </w:tc>
        <w:tc>
          <w:tcPr>
            <w:tcW w:w="7228" w:type="dxa"/>
            <w:noWrap/>
            <w:vAlign w:val="center"/>
          </w:tcPr>
          <w:p w14:paraId="16DFCEE6">
            <w:pPr>
              <w:widowControl/>
              <w:rPr>
                <w:rFonts w:hint="eastAsia" w:ascii="宋体" w:hAnsi="宋体" w:eastAsia="宋体" w:cs="宋体"/>
                <w:color w:val="00B0F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临床研究科室</w:t>
            </w:r>
            <w:r>
              <w:rPr>
                <w:rFonts w:hint="eastAsia" w:ascii="宋体" w:hAnsi="宋体"/>
                <w:szCs w:val="21"/>
              </w:rPr>
              <w:t>的设施条件能够满足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研究</w:t>
            </w:r>
            <w:r>
              <w:rPr>
                <w:rFonts w:hint="eastAsia" w:ascii="宋体" w:hAnsi="宋体"/>
                <w:szCs w:val="21"/>
              </w:rPr>
              <w:t>的综述</w:t>
            </w:r>
            <w:r>
              <w:rPr>
                <w:rFonts w:hint="eastAsia" w:ascii="宋体" w:hAnsi="宋体"/>
                <w:color w:val="FF0000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适用于医疗器械临床研究）</w:t>
            </w:r>
          </w:p>
        </w:tc>
        <w:tc>
          <w:tcPr>
            <w:tcW w:w="706" w:type="dxa"/>
            <w:noWrap w:val="0"/>
            <w:vAlign w:val="center"/>
          </w:tcPr>
          <w:p w14:paraId="796DB7C2"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49292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noWrap w:val="0"/>
            <w:vAlign w:val="center"/>
          </w:tcPr>
          <w:p w14:paraId="2358CCFB">
            <w:pPr>
              <w:widowControl/>
              <w:jc w:val="center"/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 w:bidi="ar-SA"/>
              </w:rPr>
              <w:t>17</w:t>
            </w:r>
          </w:p>
        </w:tc>
        <w:tc>
          <w:tcPr>
            <w:tcW w:w="7228" w:type="dxa"/>
            <w:noWrap/>
            <w:vAlign w:val="center"/>
          </w:tcPr>
          <w:p w14:paraId="7574977A">
            <w:pPr>
              <w:widowControl/>
              <w:rPr>
                <w:rFonts w:hint="eastAsia" w:ascii="宋体" w:hAnsi="宋体" w:eastAsia="宋体" w:cs="宋体"/>
                <w:color w:val="3E3E3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临床研究</w:t>
            </w:r>
            <w:r>
              <w:rPr>
                <w:rFonts w:hint="eastAsia" w:ascii="宋体" w:hAnsi="宋体"/>
                <w:szCs w:val="21"/>
              </w:rPr>
              <w:t>医疗器械的研制符合适用的医疗器械质量管理体系相关要求的声明</w:t>
            </w:r>
            <w:r>
              <w:rPr>
                <w:rFonts w:hint="eastAsia" w:ascii="宋体" w:hAnsi="宋体"/>
                <w:color w:val="FF0000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适用于医疗器械临床研究）</w:t>
            </w:r>
          </w:p>
        </w:tc>
        <w:tc>
          <w:tcPr>
            <w:tcW w:w="706" w:type="dxa"/>
            <w:noWrap w:val="0"/>
            <w:vAlign w:val="center"/>
          </w:tcPr>
          <w:p w14:paraId="6ACC5397"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4AA99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noWrap w:val="0"/>
            <w:vAlign w:val="center"/>
          </w:tcPr>
          <w:p w14:paraId="56A72E21">
            <w:pPr>
              <w:widowControl/>
              <w:jc w:val="center"/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 w:bidi="ar-SA"/>
              </w:rPr>
              <w:t>18</w:t>
            </w:r>
          </w:p>
        </w:tc>
        <w:tc>
          <w:tcPr>
            <w:tcW w:w="7228" w:type="dxa"/>
            <w:noWrap/>
            <w:vAlign w:val="center"/>
          </w:tcPr>
          <w:p w14:paraId="46823C1C">
            <w:pPr>
              <w:widowControl/>
              <w:rPr>
                <w:rFonts w:hint="eastAsia" w:ascii="宋体" w:hAnsi="宋体" w:eastAsia="宋体" w:cs="宋体"/>
                <w:color w:val="00B0F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适用的医疗器械产品技术要求</w:t>
            </w:r>
            <w:r>
              <w:rPr>
                <w:rFonts w:hint="eastAsia" w:ascii="宋体" w:hAnsi="宋体"/>
                <w:color w:val="FF0000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适用于医疗器械临床研究）</w:t>
            </w:r>
          </w:p>
        </w:tc>
        <w:tc>
          <w:tcPr>
            <w:tcW w:w="706" w:type="dxa"/>
            <w:noWrap w:val="0"/>
            <w:vAlign w:val="center"/>
          </w:tcPr>
          <w:p w14:paraId="138B398F"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5F745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noWrap w:val="0"/>
            <w:vAlign w:val="center"/>
          </w:tcPr>
          <w:p w14:paraId="19750BC0">
            <w:pPr>
              <w:widowControl/>
              <w:jc w:val="center"/>
              <w:rPr>
                <w:rFonts w:hint="default" w:ascii="宋体" w:hAnsi="宋体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 w:bidi="ar-SA"/>
              </w:rPr>
              <w:t>19</w:t>
            </w:r>
          </w:p>
        </w:tc>
        <w:tc>
          <w:tcPr>
            <w:tcW w:w="7228" w:type="dxa"/>
            <w:noWrap/>
            <w:vAlign w:val="center"/>
          </w:tcPr>
          <w:p w14:paraId="3A104D02">
            <w:pPr>
              <w:widowControl/>
              <w:rPr>
                <w:rFonts w:hint="eastAsia" w:ascii="宋体" w:hAnsi="宋体" w:eastAsia="宋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未上市</w:t>
            </w:r>
            <w:r>
              <w:rPr>
                <w:rFonts w:ascii="宋体" w:hAnsi="宋体"/>
                <w:szCs w:val="21"/>
              </w:rPr>
              <w:t>医疗器械动物实验报告</w:t>
            </w:r>
            <w:r>
              <w:rPr>
                <w:rFonts w:hint="eastAsia" w:ascii="宋体" w:hAnsi="宋体"/>
                <w:color w:val="FF0000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适用于医疗器械临床研究）</w:t>
            </w:r>
          </w:p>
        </w:tc>
        <w:tc>
          <w:tcPr>
            <w:tcW w:w="706" w:type="dxa"/>
            <w:noWrap w:val="0"/>
            <w:vAlign w:val="center"/>
          </w:tcPr>
          <w:p w14:paraId="5BD59005"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2C191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noWrap w:val="0"/>
            <w:vAlign w:val="center"/>
          </w:tcPr>
          <w:p w14:paraId="1ABE83DF">
            <w:pPr>
              <w:widowControl/>
              <w:jc w:val="center"/>
              <w:rPr>
                <w:rFonts w:hint="default" w:ascii="宋体" w:hAnsi="宋体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 w:bidi="ar-SA"/>
              </w:rPr>
              <w:t>0</w:t>
            </w:r>
          </w:p>
        </w:tc>
        <w:tc>
          <w:tcPr>
            <w:tcW w:w="7228" w:type="dxa"/>
            <w:noWrap/>
            <w:vAlign w:val="center"/>
          </w:tcPr>
          <w:p w14:paraId="627539C1">
            <w:pPr>
              <w:widowControl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合作机构资质</w:t>
            </w: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（如涉及第三方检测、制备机构、</w:t>
            </w:r>
            <w:r>
              <w:rPr>
                <w:rFonts w:hint="default" w:ascii="Times New Roman" w:hAnsi="Times New Roman" w:cs="Times New Roman"/>
                <w:color w:val="FF0000"/>
                <w:szCs w:val="21"/>
                <w:lang w:val="en-US" w:eastAsia="zh-CN"/>
              </w:rPr>
              <w:t>CRO等</w:t>
            </w: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）</w:t>
            </w:r>
          </w:p>
        </w:tc>
        <w:tc>
          <w:tcPr>
            <w:tcW w:w="706" w:type="dxa"/>
            <w:noWrap w:val="0"/>
            <w:vAlign w:val="center"/>
          </w:tcPr>
          <w:p w14:paraId="79A1B23B">
            <w:pPr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31657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noWrap w:val="0"/>
            <w:vAlign w:val="center"/>
          </w:tcPr>
          <w:p w14:paraId="28A33061">
            <w:pPr>
              <w:widowControl/>
              <w:jc w:val="center"/>
              <w:rPr>
                <w:rFonts w:hint="default" w:ascii="宋体" w:hAnsi="宋体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7228" w:type="dxa"/>
            <w:noWrap/>
            <w:vAlign w:val="center"/>
          </w:tcPr>
          <w:p w14:paraId="5975726D">
            <w:pPr>
              <w:widowControl/>
              <w:rPr>
                <w:rFonts w:hint="eastAsia" w:ascii="宋体" w:hAnsi="宋体" w:eastAsia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保险证明</w:t>
            </w:r>
            <w:r>
              <w:rPr>
                <w:rFonts w:hint="eastAsia" w:ascii="宋体" w:hAnsi="宋体"/>
                <w:color w:val="FF0000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如涉及）</w:t>
            </w:r>
          </w:p>
        </w:tc>
        <w:tc>
          <w:tcPr>
            <w:tcW w:w="706" w:type="dxa"/>
            <w:noWrap w:val="0"/>
            <w:vAlign w:val="center"/>
          </w:tcPr>
          <w:p w14:paraId="55A9F142">
            <w:pPr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13CE5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noWrap w:val="0"/>
            <w:vAlign w:val="center"/>
          </w:tcPr>
          <w:p w14:paraId="63472961">
            <w:pPr>
              <w:widowControl/>
              <w:jc w:val="center"/>
              <w:rPr>
                <w:rFonts w:hint="default" w:ascii="宋体" w:hAnsi="宋体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7228" w:type="dxa"/>
            <w:noWrap/>
            <w:vAlign w:val="center"/>
          </w:tcPr>
          <w:p w14:paraId="3BE0C5FE">
            <w:pPr>
              <w:widowControl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生物样处置管理计划</w:t>
            </w: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（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  <w:t>如涉及生物样本采集处理、剩余样本处置时需提供</w:t>
            </w: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）</w:t>
            </w:r>
          </w:p>
        </w:tc>
        <w:tc>
          <w:tcPr>
            <w:tcW w:w="706" w:type="dxa"/>
            <w:noWrap w:val="0"/>
            <w:vAlign w:val="center"/>
          </w:tcPr>
          <w:p w14:paraId="001707E9">
            <w:pPr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38F21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noWrap w:val="0"/>
            <w:vAlign w:val="center"/>
          </w:tcPr>
          <w:p w14:paraId="115A3169">
            <w:pPr>
              <w:widowControl/>
              <w:jc w:val="center"/>
              <w:rPr>
                <w:rFonts w:hint="default" w:ascii="宋体" w:hAnsi="宋体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7228" w:type="dxa"/>
            <w:noWrap/>
            <w:vAlign w:val="center"/>
          </w:tcPr>
          <w:p w14:paraId="4C20AC3F">
            <w:pPr>
              <w:widowControl/>
              <w:rPr>
                <w:rFonts w:hint="eastAsia" w:ascii="宋体" w:hAns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临床研究诚信承诺书</w:t>
            </w:r>
          </w:p>
        </w:tc>
        <w:tc>
          <w:tcPr>
            <w:tcW w:w="706" w:type="dxa"/>
            <w:noWrap w:val="0"/>
            <w:vAlign w:val="center"/>
          </w:tcPr>
          <w:p w14:paraId="04F57BAA">
            <w:pPr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07557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noWrap w:val="0"/>
            <w:vAlign w:val="center"/>
          </w:tcPr>
          <w:p w14:paraId="0E6ABEDE">
            <w:pPr>
              <w:widowControl/>
              <w:jc w:val="center"/>
              <w:rPr>
                <w:rFonts w:hint="eastAsia" w:ascii="宋体" w:hAnsi="宋体"/>
                <w:color w:val="FF0000"/>
                <w:kern w:val="0"/>
                <w:szCs w:val="21"/>
                <w:lang w:val="en-US" w:eastAsia="zh-CN"/>
              </w:rPr>
            </w:pPr>
          </w:p>
        </w:tc>
        <w:tc>
          <w:tcPr>
            <w:tcW w:w="7228" w:type="dxa"/>
            <w:noWrap/>
            <w:vAlign w:val="center"/>
          </w:tcPr>
          <w:p w14:paraId="66C76DCA">
            <w:pPr>
              <w:widowControl/>
              <w:rPr>
                <w:rFonts w:hint="default" w:ascii="宋体" w:hAnsi="宋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其他……（请自行添加）</w:t>
            </w:r>
          </w:p>
        </w:tc>
        <w:tc>
          <w:tcPr>
            <w:tcW w:w="706" w:type="dxa"/>
            <w:noWrap w:val="0"/>
            <w:vAlign w:val="center"/>
          </w:tcPr>
          <w:p w14:paraId="516A6E57"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</w:tr>
    </w:tbl>
    <w:p w14:paraId="4767C9EE">
      <w:pPr>
        <w:rPr>
          <w:rFonts w:hint="default" w:eastAsia="宋体"/>
          <w:color w:val="FF0000"/>
          <w:lang w:val="en-US" w:eastAsia="zh-CN"/>
        </w:rPr>
      </w:pPr>
    </w:p>
    <w:p w14:paraId="03FF5F0C">
      <w:pPr>
        <w:rPr>
          <w:rFonts w:hint="default" w:eastAsia="宋体"/>
          <w:color w:val="FF0000"/>
          <w:lang w:val="en-US" w:eastAsia="zh-CN"/>
        </w:rPr>
      </w:pPr>
    </w:p>
    <w:p w14:paraId="79F9674E">
      <w:pPr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注意：1、红字请删除；2、清单中列出但未提交的资料请删除行；3、清单中未列出但需要提交的资料请在最后自行排序、命名。4、此清单与伦理清单不同，请注意区分。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981886"/>
    <w:rsid w:val="116F0E6C"/>
    <w:rsid w:val="24B07CF7"/>
    <w:rsid w:val="37F921AC"/>
    <w:rsid w:val="53981886"/>
    <w:rsid w:val="6D04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黑体" w:hAnsi="黑体" w:eastAsia="宋体" w:cs="黑体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893</Words>
  <Characters>912</Characters>
  <Lines>0</Lines>
  <Paragraphs>0</Paragraphs>
  <TotalTime>0</TotalTime>
  <ScaleCrop>false</ScaleCrop>
  <LinksUpToDate>false</LinksUpToDate>
  <CharactersWithSpaces>1039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2025-02-05T09:59:00Z</dcterms:created>
  <dc:creator>徐医附院机构</dc:creator>
  <cp:lastModifiedBy>科技处刘春梅</cp:lastModifiedBy>
  <dcterms:modified xsi:type="dcterms:W3CDTF">2025-02-07T05:14:35Z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EAC64BAD005741368E57851ADCFAE5AC_11</vt:lpwstr>
  </property>
  <property fmtid="{D5CDD505-2E9C-101B-9397-08002B2CF9AE}" pid="4" name="KSOTemplateDocerSaveRecord">
    <vt:lpwstr>eyJoZGlkIjoiYTk1OWNmYjQ2NzM4NTI4OWQwYmQ2MGY0NDUzNzQwNzIiLCJ1c2VySWQiOiIzNTQ2MTQxNjQifQ==</vt:lpwstr>
  </property>
</Properties>
</file>