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595427C7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国际医疗部门诊区域咖啡机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国际医疗办公室</w:t>
      </w:r>
      <w:r>
        <w:rPr>
          <w:rFonts w:hint="eastAsia"/>
          <w:sz w:val="28"/>
          <w:szCs w:val="28"/>
          <w:lang w:eastAsia="zh-CN"/>
        </w:rPr>
        <w:t>）</w:t>
      </w:r>
    </w:p>
    <w:p w14:paraId="58785AE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为提高医生和患者诊疗环境舒适度，需新增咖啡机等小设备。需提供售后服务。</w:t>
      </w:r>
    </w:p>
    <w:p w14:paraId="2B76E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项目预算：5000元。</w:t>
      </w:r>
    </w:p>
    <w:p w14:paraId="0E1E5DCF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tbl>
      <w:tblPr>
        <w:tblStyle w:val="8"/>
        <w:tblpPr w:leftFromText="180" w:rightFromText="180" w:vertAnchor="text" w:horzAnchor="page" w:tblpX="1440" w:tblpY="366"/>
        <w:tblOverlap w:val="never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776"/>
        <w:gridCol w:w="945"/>
        <w:gridCol w:w="4619"/>
      </w:tblGrid>
      <w:tr w14:paraId="697C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946" w:type="dxa"/>
            <w:noWrap/>
            <w:vAlign w:val="center"/>
          </w:tcPr>
          <w:p w14:paraId="716948E3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776" w:type="dxa"/>
            <w:noWrap/>
            <w:vAlign w:val="center"/>
          </w:tcPr>
          <w:p w14:paraId="606FD019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945" w:type="dxa"/>
            <w:noWrap/>
            <w:vAlign w:val="center"/>
          </w:tcPr>
          <w:p w14:paraId="67B7DF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4619" w:type="dxa"/>
            <w:noWrap/>
            <w:vAlign w:val="center"/>
          </w:tcPr>
          <w:p w14:paraId="46D841CB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14:paraId="77BE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6" w:type="dxa"/>
            <w:noWrap/>
            <w:vAlign w:val="center"/>
          </w:tcPr>
          <w:p w14:paraId="30EB83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sz w:val="32"/>
                <w:szCs w:val="24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</w:rPr>
              <w:t>1</w:t>
            </w:r>
          </w:p>
        </w:tc>
        <w:tc>
          <w:tcPr>
            <w:tcW w:w="2776" w:type="dxa"/>
            <w:noWrap/>
            <w:vAlign w:val="center"/>
          </w:tcPr>
          <w:p w14:paraId="58E88C7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咖啡机</w:t>
            </w:r>
          </w:p>
        </w:tc>
        <w:tc>
          <w:tcPr>
            <w:tcW w:w="945" w:type="dxa"/>
            <w:noWrap/>
            <w:vAlign w:val="center"/>
          </w:tcPr>
          <w:p w14:paraId="6442BF9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  <w:t>1</w:t>
            </w: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台</w:t>
            </w:r>
          </w:p>
        </w:tc>
        <w:tc>
          <w:tcPr>
            <w:tcW w:w="4619" w:type="dxa"/>
            <w:vMerge w:val="restart"/>
            <w:noWrap/>
            <w:vAlign w:val="center"/>
          </w:tcPr>
          <w:p w14:paraId="3867ED6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  <w:t>咖啡机品牌不低于德龙、飞利浦、西门子</w:t>
            </w:r>
          </w:p>
        </w:tc>
      </w:tr>
      <w:tr w14:paraId="4713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6" w:type="dxa"/>
            <w:noWrap/>
            <w:vAlign w:val="center"/>
          </w:tcPr>
          <w:p w14:paraId="1D8C0E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2776" w:type="dxa"/>
            <w:noWrap/>
            <w:vAlign w:val="center"/>
          </w:tcPr>
          <w:p w14:paraId="23BAAE0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咖啡机配套除垢液</w:t>
            </w:r>
          </w:p>
        </w:tc>
        <w:tc>
          <w:tcPr>
            <w:tcW w:w="945" w:type="dxa"/>
            <w:noWrap/>
            <w:vAlign w:val="center"/>
          </w:tcPr>
          <w:p w14:paraId="32BFBC1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6瓶</w:t>
            </w:r>
          </w:p>
        </w:tc>
        <w:tc>
          <w:tcPr>
            <w:tcW w:w="4619" w:type="dxa"/>
            <w:vMerge w:val="continue"/>
            <w:noWrap/>
            <w:vAlign w:val="center"/>
          </w:tcPr>
          <w:p w14:paraId="57EAE96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</w:p>
        </w:tc>
      </w:tr>
      <w:tr w14:paraId="28E77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6" w:type="dxa"/>
            <w:noWrap/>
            <w:vAlign w:val="center"/>
          </w:tcPr>
          <w:p w14:paraId="4ED120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2776" w:type="dxa"/>
            <w:noWrap/>
            <w:vAlign w:val="center"/>
          </w:tcPr>
          <w:p w14:paraId="236B13C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咖啡豆</w:t>
            </w:r>
          </w:p>
        </w:tc>
        <w:tc>
          <w:tcPr>
            <w:tcW w:w="945" w:type="dxa"/>
            <w:noWrap/>
            <w:vAlign w:val="center"/>
          </w:tcPr>
          <w:p w14:paraId="5F0D58C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eastAsia="仿宋" w:cs="宋体"/>
                <w:sz w:val="32"/>
                <w:szCs w:val="24"/>
                <w:lang w:val="en-US" w:eastAsia="zh-CN"/>
              </w:rPr>
              <w:t>6包</w:t>
            </w:r>
          </w:p>
        </w:tc>
        <w:tc>
          <w:tcPr>
            <w:tcW w:w="4619" w:type="dxa"/>
            <w:noWrap/>
            <w:vAlign w:val="center"/>
          </w:tcPr>
          <w:p w14:paraId="5ADE2BF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sz w:val="32"/>
                <w:szCs w:val="24"/>
                <w:lang w:val="en-US" w:eastAsia="zh-CN"/>
              </w:rPr>
              <w:t>咖啡豆品牌不低于盒马MAX铂金咖啡豆、皮爷咖啡豆、啡否咖啡</w:t>
            </w:r>
          </w:p>
        </w:tc>
      </w:tr>
    </w:tbl>
    <w:p w14:paraId="1BA5EF72">
      <w:pPr>
        <w:rPr>
          <w:rFonts w:hint="eastAsia"/>
          <w:sz w:val="28"/>
          <w:szCs w:val="28"/>
          <w:lang w:val="en-US" w:eastAsia="zh-CN"/>
        </w:rPr>
      </w:pPr>
    </w:p>
    <w:p w14:paraId="6498438F">
      <w:pPr>
        <w:rPr>
          <w:rFonts w:hint="eastAsia"/>
          <w:sz w:val="28"/>
          <w:szCs w:val="28"/>
          <w:lang w:val="en-US" w:eastAsia="zh-CN"/>
        </w:rPr>
      </w:pPr>
    </w:p>
    <w:p w14:paraId="3C213220">
      <w:pPr>
        <w:rPr>
          <w:rFonts w:hint="default"/>
          <w:sz w:val="28"/>
          <w:szCs w:val="28"/>
          <w:lang w:val="en-US" w:eastAsia="zh-CN"/>
        </w:rPr>
      </w:pPr>
    </w:p>
    <w:p w14:paraId="2BA579CE"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 w14:paraId="5995C31A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D40368A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97925DB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96F02CE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6B17C9A9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53799C0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3C1C846B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15C42B25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报价明细：</w:t>
      </w:r>
    </w:p>
    <w:tbl>
      <w:tblPr>
        <w:tblStyle w:val="8"/>
        <w:tblW w:w="9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159"/>
        <w:gridCol w:w="1174"/>
        <w:gridCol w:w="1742"/>
        <w:gridCol w:w="1380"/>
        <w:gridCol w:w="1332"/>
        <w:gridCol w:w="928"/>
      </w:tblGrid>
      <w:tr w14:paraId="75CC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tblHeader/>
          <w:jc w:val="center"/>
        </w:trPr>
        <w:tc>
          <w:tcPr>
            <w:tcW w:w="621" w:type="dxa"/>
            <w:noWrap/>
            <w:vAlign w:val="center"/>
          </w:tcPr>
          <w:p w14:paraId="0DFF514D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159" w:type="dxa"/>
            <w:noWrap/>
            <w:vAlign w:val="center"/>
          </w:tcPr>
          <w:p w14:paraId="33C4C92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1174" w:type="dxa"/>
            <w:noWrap/>
            <w:vAlign w:val="center"/>
          </w:tcPr>
          <w:p w14:paraId="41EEA1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742" w:type="dxa"/>
            <w:noWrap/>
            <w:vAlign w:val="center"/>
          </w:tcPr>
          <w:p w14:paraId="4371DC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1380" w:type="dxa"/>
            <w:noWrap/>
            <w:vAlign w:val="center"/>
          </w:tcPr>
          <w:p w14:paraId="20C7D0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332" w:type="dxa"/>
            <w:noWrap/>
            <w:vAlign w:val="center"/>
          </w:tcPr>
          <w:p w14:paraId="4FECA8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28" w:type="dxa"/>
            <w:noWrap/>
            <w:vAlign w:val="center"/>
          </w:tcPr>
          <w:p w14:paraId="4D81D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质保期（年）</w:t>
            </w:r>
          </w:p>
        </w:tc>
      </w:tr>
      <w:tr w14:paraId="322E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21" w:type="dxa"/>
            <w:noWrap/>
            <w:vAlign w:val="center"/>
          </w:tcPr>
          <w:p w14:paraId="5AC272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159" w:type="dxa"/>
            <w:noWrap/>
            <w:vAlign w:val="center"/>
          </w:tcPr>
          <w:p w14:paraId="6187DBC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咖啡机</w:t>
            </w:r>
          </w:p>
        </w:tc>
        <w:tc>
          <w:tcPr>
            <w:tcW w:w="1174" w:type="dxa"/>
            <w:noWrap/>
            <w:vAlign w:val="center"/>
          </w:tcPr>
          <w:p w14:paraId="7C9EAD6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42" w:type="dxa"/>
            <w:noWrap/>
            <w:vAlign w:val="center"/>
          </w:tcPr>
          <w:p w14:paraId="450B33B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noWrap/>
            <w:vAlign w:val="center"/>
          </w:tcPr>
          <w:p w14:paraId="7B7C0DE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2" w:type="dxa"/>
            <w:noWrap/>
            <w:vAlign w:val="center"/>
          </w:tcPr>
          <w:p w14:paraId="264C1ED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14:paraId="6D0372A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799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21" w:type="dxa"/>
            <w:noWrap/>
            <w:vAlign w:val="center"/>
          </w:tcPr>
          <w:p w14:paraId="76330D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59" w:type="dxa"/>
            <w:noWrap/>
            <w:vAlign w:val="center"/>
          </w:tcPr>
          <w:p w14:paraId="7C5FF47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咖啡机配套除垢液</w:t>
            </w:r>
          </w:p>
        </w:tc>
        <w:tc>
          <w:tcPr>
            <w:tcW w:w="1174" w:type="dxa"/>
            <w:noWrap/>
            <w:vAlign w:val="center"/>
          </w:tcPr>
          <w:p w14:paraId="73AE11F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6瓶</w:t>
            </w:r>
          </w:p>
        </w:tc>
        <w:tc>
          <w:tcPr>
            <w:tcW w:w="1742" w:type="dxa"/>
            <w:noWrap/>
            <w:vAlign w:val="center"/>
          </w:tcPr>
          <w:p w14:paraId="0503F1D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noWrap/>
            <w:vAlign w:val="center"/>
          </w:tcPr>
          <w:p w14:paraId="7F7AB69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noWrap/>
            <w:vAlign w:val="center"/>
          </w:tcPr>
          <w:p w14:paraId="72535AA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dxa"/>
            <w:noWrap/>
            <w:vAlign w:val="center"/>
          </w:tcPr>
          <w:p w14:paraId="772A3AD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2E0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21" w:type="dxa"/>
            <w:noWrap/>
            <w:vAlign w:val="center"/>
          </w:tcPr>
          <w:p w14:paraId="64F23C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59" w:type="dxa"/>
            <w:noWrap/>
            <w:vAlign w:val="center"/>
          </w:tcPr>
          <w:p w14:paraId="11B226F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咖啡豆</w:t>
            </w:r>
          </w:p>
        </w:tc>
        <w:tc>
          <w:tcPr>
            <w:tcW w:w="1174" w:type="dxa"/>
            <w:noWrap/>
            <w:vAlign w:val="center"/>
          </w:tcPr>
          <w:p w14:paraId="7349992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6包</w:t>
            </w:r>
          </w:p>
        </w:tc>
        <w:tc>
          <w:tcPr>
            <w:tcW w:w="1742" w:type="dxa"/>
            <w:noWrap/>
            <w:vAlign w:val="center"/>
          </w:tcPr>
          <w:p w14:paraId="3E1F963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80" w:type="dxa"/>
            <w:noWrap/>
            <w:vAlign w:val="center"/>
          </w:tcPr>
          <w:p w14:paraId="6FF5F2B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noWrap/>
            <w:vAlign w:val="center"/>
          </w:tcPr>
          <w:p w14:paraId="1BB85CD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dxa"/>
            <w:noWrap/>
            <w:vAlign w:val="center"/>
          </w:tcPr>
          <w:p w14:paraId="766FEDE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0F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96" w:type="dxa"/>
            <w:gridSpan w:val="4"/>
            <w:noWrap/>
            <w:vAlign w:val="center"/>
          </w:tcPr>
          <w:p w14:paraId="5AAE1B4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3640" w:type="dxa"/>
            <w:gridSpan w:val="3"/>
            <w:noWrap/>
            <w:vAlign w:val="center"/>
          </w:tcPr>
          <w:p w14:paraId="11CB77F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47A5E6D1">
      <w:pPr>
        <w:ind w:firstLine="482" w:firstLineChars="200"/>
        <w:rPr>
          <w:rFonts w:hint="eastAsia"/>
          <w:b/>
          <w:sz w:val="24"/>
          <w:szCs w:val="24"/>
        </w:rPr>
      </w:pPr>
    </w:p>
    <w:p w14:paraId="7EBAEC30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6B9EC254"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供应商应自行对项目现场和周围环境进行实地踏勘，以</w:t>
      </w:r>
      <w:r>
        <w:rPr>
          <w:rFonts w:hint="eastAsia"/>
          <w:sz w:val="24"/>
          <w:szCs w:val="24"/>
          <w:lang w:val="zh-CN"/>
        </w:rPr>
        <w:t>了解现场的环境、范围、技术要求及相关服务，</w:t>
      </w:r>
      <w:r>
        <w:rPr>
          <w:rFonts w:hint="eastAsia"/>
          <w:sz w:val="24"/>
          <w:szCs w:val="24"/>
        </w:rPr>
        <w:t>获取有关编制投标文件和签订合同所需的各项资料。投标人应承担现场踏勘的责任和风险，费用由供应商自己承担。成交</w:t>
      </w:r>
      <w:r>
        <w:rPr>
          <w:rFonts w:hint="eastAsia"/>
          <w:sz w:val="24"/>
          <w:szCs w:val="24"/>
          <w:lang w:val="zh-CN"/>
        </w:rPr>
        <w:t>后不得以未踏勘现场或不了解现场为由提出任何增加费用的要求</w:t>
      </w:r>
      <w:r>
        <w:rPr>
          <w:rFonts w:hint="eastAsia"/>
          <w:sz w:val="24"/>
          <w:szCs w:val="24"/>
        </w:rPr>
        <w:t>。</w:t>
      </w:r>
    </w:p>
    <w:p w14:paraId="5D936C82">
      <w:pPr>
        <w:ind w:firstLine="480" w:firstLineChars="200"/>
        <w:rPr>
          <w:rFonts w:hint="eastAsia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1E0B5A0C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4、本项目成交人选取满足项目要求且报价最低者。</w:t>
      </w:r>
    </w:p>
    <w:p w14:paraId="7F9EC722">
      <w:pPr>
        <w:ind w:firstLine="560" w:firstLineChars="200"/>
        <w:rPr>
          <w:rFonts w:hint="eastAsia"/>
          <w:sz w:val="28"/>
          <w:szCs w:val="28"/>
        </w:rPr>
      </w:pPr>
    </w:p>
    <w:p w14:paraId="2D37610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1776A90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9F8E57A">
      <w:pPr>
        <w:pStyle w:val="3"/>
        <w:ind w:left="0" w:leftChars="0"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联系电话：</w:t>
      </w: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3873E27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C2231F2"/>
    <w:rsid w:val="449F2957"/>
    <w:rsid w:val="49F71EB5"/>
    <w:rsid w:val="4D584C24"/>
    <w:rsid w:val="51D25117"/>
    <w:rsid w:val="524C1C0F"/>
    <w:rsid w:val="525170AC"/>
    <w:rsid w:val="528874D4"/>
    <w:rsid w:val="55195AEA"/>
    <w:rsid w:val="55331F85"/>
    <w:rsid w:val="5F245E25"/>
    <w:rsid w:val="61B92BC3"/>
    <w:rsid w:val="630E3B01"/>
    <w:rsid w:val="63CF12EE"/>
    <w:rsid w:val="67B45562"/>
    <w:rsid w:val="6E23363F"/>
    <w:rsid w:val="6F4B4506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819</Words>
  <Characters>885</Characters>
  <Lines>3</Lines>
  <Paragraphs>1</Paragraphs>
  <TotalTime>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2026-08-24T02:37:52Z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3E6B3C0DDD17428DB98727B482FC6CFA_13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